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73" w:rsidRDefault="006B31D7" w:rsidP="00DE2012">
      <w:pPr>
        <w:jc w:val="center"/>
        <w:rPr>
          <w:lang w:val="en-IN"/>
        </w:rPr>
      </w:pPr>
      <w:r>
        <w:rPr>
          <w:lang w:val="en-IN"/>
        </w:rPr>
        <w:t>HUMAN BODY MONITORING</w:t>
      </w:r>
    </w:p>
    <w:p w:rsidR="00F21DF4" w:rsidRDefault="00F21DF4" w:rsidP="00DE2012">
      <w:pPr>
        <w:jc w:val="center"/>
        <w:rPr>
          <w:lang w:val="en-IN"/>
        </w:rPr>
      </w:pPr>
    </w:p>
    <w:p w:rsidR="00DE2012" w:rsidRPr="00DE2012" w:rsidRDefault="00F21DF4" w:rsidP="00F21DF4">
      <w:pPr>
        <w:jc w:val="both"/>
        <w:rPr>
          <w:lang w:val="en-IN"/>
        </w:rPr>
      </w:pP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Everyone cognize that, the forest is praise as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one of the most significant and compulsory expedient and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br/>
        <w:t>Forest fire injunction a permanent danger to bionomical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systems and environmental aspects. The forest fire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br/>
        <w:t xml:space="preserve">detection had become very important issue in the </w:t>
      </w:r>
      <w:proofErr w:type="spellStart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presuppression</w:t>
      </w:r>
      <w:proofErr w:type="spellEnd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process which gives rise to the drastic need 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proofErr w:type="spellStart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operceive</w:t>
      </w:r>
      <w:proofErr w:type="spellEnd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forest fires with greatest speed. The expert usage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br/>
        <w:t>of wireless sensor network as a potentially explanation to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the objective of forest fire has been emphatic in this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literary. The proposed system depends on various sensors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attached to it and the data from wireless transmission, to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proofErr w:type="spellStart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fulfil</w:t>
      </w:r>
      <w:proofErr w:type="spellEnd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the solution process. A small satellite in the system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br/>
        <w:t xml:space="preserve">dispatches these sensor data to the station on </w:t>
      </w:r>
      <w:proofErr w:type="spellStart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groundwhere</w:t>
      </w:r>
      <w:proofErr w:type="spellEnd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they are scrutinized. The discourse plan impend on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the data from Wireless sensor reticulation for the former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discovery of Forest fire</w:t>
      </w:r>
    </w:p>
    <w:p w:rsidR="00DE2012" w:rsidRPr="00DE2012" w:rsidRDefault="00DE2012" w:rsidP="00DE2012">
      <w:pPr>
        <w:rPr>
          <w:lang w:val="en-IN"/>
        </w:rPr>
      </w:pPr>
    </w:p>
    <w:p w:rsidR="00DE2012" w:rsidRPr="00DE2012" w:rsidRDefault="00DE2012" w:rsidP="00DE2012">
      <w:pPr>
        <w:rPr>
          <w:lang w:val="en-IN"/>
        </w:rPr>
      </w:pPr>
    </w:p>
    <w:p w:rsidR="00DE2012" w:rsidRPr="00DE2012" w:rsidRDefault="00DE2012" w:rsidP="00DE2012">
      <w:pPr>
        <w:rPr>
          <w:lang w:val="en-IN"/>
        </w:rPr>
      </w:pPr>
    </w:p>
    <w:p w:rsidR="00DE2012" w:rsidRPr="00DE2012" w:rsidRDefault="00DE2012" w:rsidP="00DE2012">
      <w:pPr>
        <w:rPr>
          <w:lang w:val="en-IN"/>
        </w:rPr>
      </w:pPr>
    </w:p>
    <w:p w:rsidR="00DE2012" w:rsidRDefault="00DE2012" w:rsidP="00DE2012">
      <w:pPr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  <w:r>
        <w:rPr>
          <w:lang w:val="en-IN"/>
        </w:rPr>
        <w:tab/>
      </w: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  <w:r>
        <w:rPr>
          <w:lang w:val="en-IN"/>
        </w:rPr>
        <w:t>block diagram:</w:t>
      </w:r>
    </w:p>
    <w:p w:rsidR="00213481" w:rsidRDefault="00213481" w:rsidP="00213481">
      <w:pPr>
        <w:tabs>
          <w:tab w:val="left" w:pos="2429"/>
        </w:tabs>
        <w:rPr>
          <w:lang w:val="en-IN"/>
        </w:rPr>
      </w:pPr>
      <w:r>
        <w:rPr>
          <w:lang w:val="en-IN"/>
        </w:rPr>
        <w:tab/>
      </w: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Pr="00DE2012" w:rsidRDefault="006B31D7" w:rsidP="00DE2012">
      <w:pPr>
        <w:tabs>
          <w:tab w:val="left" w:pos="2925"/>
        </w:tabs>
        <w:rPr>
          <w:lang w:val="en-IN"/>
        </w:rPr>
      </w:pPr>
      <w:r>
        <w:rPr>
          <w:noProof/>
        </w:rPr>
        <w:pict>
          <v:group id="_x0000_s1045" style="position:absolute;margin-left:-10.5pt;margin-top:25.95pt;width:446.25pt;height:387.4pt;z-index:251692032" coordorigin="1230,4028" coordsize="8925,774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4485;top:5393;width:2295;height:5228" o:regroupid="1">
              <v:textbox>
                <w:txbxContent>
                  <w:p w:rsidR="00DE2012" w:rsidRDefault="00DE2012" w:rsidP="00213481">
                    <w:pPr>
                      <w:jc w:val="center"/>
                    </w:pPr>
                  </w:p>
                  <w:p w:rsidR="00213481" w:rsidRDefault="00213481" w:rsidP="00213481">
                    <w:pPr>
                      <w:jc w:val="center"/>
                    </w:pPr>
                  </w:p>
                  <w:p w:rsidR="00213481" w:rsidRDefault="00213481" w:rsidP="00213481">
                    <w:pPr>
                      <w:jc w:val="center"/>
                    </w:pPr>
                  </w:p>
                  <w:p w:rsidR="00213481" w:rsidRDefault="00213481" w:rsidP="00213481">
                    <w:pPr>
                      <w:jc w:val="center"/>
                    </w:pPr>
                    <w:r>
                      <w:t>MICRO</w:t>
                    </w:r>
                  </w:p>
                  <w:p w:rsidR="00213481" w:rsidRDefault="00213481" w:rsidP="00213481">
                    <w:pPr>
                      <w:jc w:val="center"/>
                    </w:pPr>
                    <w:r>
                      <w:t>CONTROLLER</w:t>
                    </w:r>
                  </w:p>
                </w:txbxContent>
              </v:textbox>
            </v:shape>
            <v:shape id="_x0000_s1027" type="#_x0000_t202" style="position:absolute;left:4485;top:4028;width:2295;height:750" o:regroupid="1">
              <v:textbox>
                <w:txbxContent>
                  <w:p w:rsidR="00DE2012" w:rsidRDefault="00DE2012" w:rsidP="00DE2012">
                    <w:pPr>
                      <w:jc w:val="center"/>
                    </w:pPr>
                    <w:r>
                      <w:t>16*2 LCD DISPLAY</w:t>
                    </w:r>
                  </w:p>
                </w:txbxContent>
              </v:textbox>
            </v:shape>
            <v:shape id="_x0000_s1028" type="#_x0000_t202" style="position:absolute;left:1230;top:5468;width:1980;height:855" o:regroupid="1">
              <v:textbox>
                <w:txbxContent>
                  <w:p w:rsidR="006B31D7" w:rsidRDefault="006B31D7" w:rsidP="006B31D7">
                    <w:pPr>
                      <w:spacing w:line="240" w:lineRule="auto"/>
                      <w:jc w:val="center"/>
                    </w:pPr>
                    <w:r>
                      <w:t>MEMS</w:t>
                    </w:r>
                  </w:p>
                  <w:p w:rsidR="00DE2012" w:rsidRDefault="00DE2012" w:rsidP="006B31D7">
                    <w:pPr>
                      <w:spacing w:line="240" w:lineRule="auto"/>
                      <w:jc w:val="center"/>
                    </w:pPr>
                    <w:r>
                      <w:t>SENSOR</w:t>
                    </w:r>
                  </w:p>
                </w:txbxContent>
              </v:textbox>
            </v:shape>
            <v:shape id="_x0000_s1029" type="#_x0000_t202" style="position:absolute;left:1230;top:6893;width:1980;height:855" o:regroupid="1">
              <v:textbox>
                <w:txbxContent>
                  <w:p w:rsidR="00F21DF4" w:rsidRPr="00F21DF4" w:rsidRDefault="00F21DF4" w:rsidP="00DE2012">
                    <w:pPr>
                      <w:jc w:val="center"/>
                      <w:rPr>
                        <w:sz w:val="22"/>
                      </w:rPr>
                    </w:pPr>
                    <w:r w:rsidRPr="00F21DF4">
                      <w:rPr>
                        <w:sz w:val="22"/>
                      </w:rPr>
                      <w:t>TEMPERATURE</w:t>
                    </w:r>
                  </w:p>
                  <w:p w:rsidR="00DE2012" w:rsidRPr="00F21DF4" w:rsidRDefault="00F21DF4" w:rsidP="00DE2012">
                    <w:pPr>
                      <w:jc w:val="center"/>
                      <w:rPr>
                        <w:sz w:val="22"/>
                      </w:rPr>
                    </w:pPr>
                    <w:r w:rsidRPr="00F21DF4">
                      <w:rPr>
                        <w:sz w:val="22"/>
                      </w:rPr>
                      <w:t>SENSOR</w:t>
                    </w:r>
                  </w:p>
                </w:txbxContent>
              </v:textbox>
            </v:shape>
            <v:shape id="_x0000_s1030" type="#_x0000_t202" style="position:absolute;left:1230;top:8210;width:1980;height:855" o:regroupid="1">
              <v:textbox>
                <w:txbxContent>
                  <w:p w:rsidR="00DE2012" w:rsidRPr="00DE2012" w:rsidRDefault="00F21DF4" w:rsidP="00DE2012">
                    <w:pPr>
                      <w:jc w:val="center"/>
                    </w:pPr>
                    <w:r>
                      <w:t>HUMIDITY SENSOR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3210;top:5858;width:1275;height:1" o:connectortype="straight" o:regroupid="1">
              <v:stroke endarrow="block"/>
            </v:shape>
            <v:shape id="_x0000_s1032" type="#_x0000_t32" style="position:absolute;left:3210;top:7268;width:1275;height:1" o:connectortype="straight" o:regroupid="1">
              <v:stroke endarrow="block"/>
            </v:shape>
            <v:shape id="_x0000_s1033" type="#_x0000_t32" style="position:absolute;left:3210;top:8629;width:1275;height:1" o:connectortype="straight" o:regroupid="1">
              <v:stroke endarrow="block"/>
            </v:shape>
            <v:shape id="_x0000_s1035" type="#_x0000_t202" style="position:absolute;left:7980;top:7133;width:2175;height:915" o:regroupid="1">
              <v:textbox>
                <w:txbxContent>
                  <w:p w:rsidR="00DE2012" w:rsidRPr="00DE2012" w:rsidRDefault="00F21DF4" w:rsidP="00DE2012">
                    <w:pPr>
                      <w:jc w:val="center"/>
                    </w:pPr>
                    <w:r>
                      <w:t>IOT</w:t>
                    </w:r>
                    <w:r w:rsidR="00DE2012">
                      <w:t xml:space="preserve"> MODULE</w:t>
                    </w:r>
                  </w:p>
                </w:txbxContent>
              </v:textbox>
            </v:shape>
            <v:shape id="_x0000_s1037" type="#_x0000_t32" style="position:absolute;left:6780;top:7598;width:1200;height:0" o:connectortype="straight" o:regroupid="1">
              <v:stroke endarrow="block"/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38" type="#_x0000_t68" style="position:absolute;left:5385;top:4778;width:450;height:615" o:regroupid="1">
              <v:textbox style="layout-flow:vertical-ideographic"/>
            </v:shape>
            <v:shape id="_x0000_s1039" type="#_x0000_t202" style="position:absolute;left:4485;top:11026;width:2295;height:750" o:regroupid="1">
              <v:textbox>
                <w:txbxContent>
                  <w:p w:rsidR="00213481" w:rsidRPr="00213481" w:rsidRDefault="00213481" w:rsidP="00213481">
                    <w:pPr>
                      <w:jc w:val="center"/>
                    </w:pPr>
                    <w:r>
                      <w:t>POWER SUPPLY</w:t>
                    </w:r>
                  </w:p>
                </w:txbxContent>
              </v:textbox>
            </v:shape>
            <v:shape id="_x0000_s1040" type="#_x0000_t32" style="position:absolute;left:5670;top:10621;width:1;height:405;flip:y" o:connectortype="straight" o:regroupid="1">
              <v:stroke endarrow="block"/>
            </v:shape>
            <v:shape id="_x0000_s1043" type="#_x0000_t202" style="position:absolute;left:1230;top:9640;width:1980;height:855">
              <v:textbox>
                <w:txbxContent>
                  <w:p w:rsidR="006B31D7" w:rsidRPr="00DE2012" w:rsidRDefault="006B31D7" w:rsidP="00DE2012">
                    <w:pPr>
                      <w:jc w:val="center"/>
                    </w:pPr>
                    <w:r>
                      <w:t>PULSE SENSOR</w:t>
                    </w:r>
                  </w:p>
                </w:txbxContent>
              </v:textbox>
            </v:shape>
            <v:shape id="_x0000_s1044" type="#_x0000_t32" style="position:absolute;left:3210;top:10059;width:1275;height:1" o:connectortype="straight">
              <v:stroke endarrow="block"/>
            </v:shape>
          </v:group>
        </w:pict>
      </w:r>
    </w:p>
    <w:sectPr w:rsidR="00DE2012" w:rsidRPr="00DE2012" w:rsidSect="00FA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DE2012"/>
    <w:rsid w:val="001623C2"/>
    <w:rsid w:val="00213481"/>
    <w:rsid w:val="00303C24"/>
    <w:rsid w:val="00570AC7"/>
    <w:rsid w:val="0062465C"/>
    <w:rsid w:val="006B31D7"/>
    <w:rsid w:val="008F0A5C"/>
    <w:rsid w:val="00BF3BC6"/>
    <w:rsid w:val="00D60414"/>
    <w:rsid w:val="00DE2012"/>
    <w:rsid w:val="00F15FAA"/>
    <w:rsid w:val="00F21DF4"/>
    <w:rsid w:val="00FA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32"/>
        <o:r id="V:Rule9" type="connector" idref="#_x0000_s1033"/>
        <o:r id="V:Rule10" type="connector" idref="#_x0000_s1040"/>
        <o:r id="V:Rule11" type="connector" idref="#_x0000_s1031"/>
        <o:r id="V:Rule12" type="connector" idref="#_x0000_s1037"/>
        <o:r id="V:Rule13" type="connector" idref="#_x0000_s1044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E2012"/>
    <w:rPr>
      <w:rFonts w:ascii="Bold" w:hAnsi="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DE2012"/>
    <w:rPr>
      <w:rFonts w:ascii="BoldItalic" w:hAnsi="BoldItalic" w:hint="default"/>
      <w:b/>
      <w:bCs/>
      <w:i/>
      <w:i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 Tech</dc:creator>
  <cp:lastModifiedBy>S3 Tech</cp:lastModifiedBy>
  <cp:revision>2</cp:revision>
  <dcterms:created xsi:type="dcterms:W3CDTF">2020-04-27T05:58:00Z</dcterms:created>
  <dcterms:modified xsi:type="dcterms:W3CDTF">2020-04-27T05:58:00Z</dcterms:modified>
</cp:coreProperties>
</file>